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jc w:val="left"/>
        <w:rPr>
          <w:rFonts w:ascii="Calibri" w:hAnsi="Calibri"/>
          <w:color w:val="000000"/>
          <w:sz w:val="24"/>
        </w:rPr>
      </w:pPr>
      <w:r>
        <w:rPr/>
      </w:r>
    </w:p>
    <w:p>
      <w:pPr>
        <w:pStyle w:val="Default"/>
        <w:rPr/>
      </w:pPr>
      <w:r>
        <w:rPr>
          <w:b/>
          <w:strike w:val="false"/>
          <w:dstrike w:val="false"/>
          <w:color w:val="000000"/>
          <w:sz w:val="28"/>
          <w:u w:val="none"/>
        </w:rPr>
        <w:t>T</w:t>
      </w:r>
      <w:r>
        <w:rPr>
          <w:b/>
          <w:strike w:val="false"/>
          <w:dstrike w:val="false"/>
          <w:color w:val="000000"/>
          <w:sz w:val="28"/>
          <w:u w:val="none"/>
        </w:rPr>
        <w:t>änzerische</w:t>
      </w:r>
      <w:r>
        <w:rPr>
          <w:b/>
          <w:strike w:val="false"/>
          <w:dstrike w:val="false"/>
          <w:color w:val="000000"/>
          <w:sz w:val="28"/>
          <w:u w:val="none"/>
        </w:rPr>
        <w:t xml:space="preserve"> und tanztherapeutische Körperarbeit </w:t>
      </w:r>
    </w:p>
    <w:p>
      <w:pPr>
        <w:pStyle w:val="Default"/>
        <w:rPr/>
      </w:pPr>
      <w:r>
        <w:rPr>
          <w:b/>
          <w:strike w:val="false"/>
          <w:dstrike w:val="false"/>
          <w:color w:val="000000"/>
          <w:sz w:val="28"/>
          <w:u w:val="none"/>
        </w:rPr>
        <w:t xml:space="preserve">im Rahmen einer Wirksamkeitsstudie zur </w:t>
      </w:r>
    </w:p>
    <w:p>
      <w:pPr>
        <w:pStyle w:val="Default"/>
        <w:rPr/>
      </w:pPr>
      <w:r>
        <w:rPr>
          <w:b/>
          <w:strike w:val="false"/>
          <w:dstrike w:val="false"/>
          <w:color w:val="000000"/>
          <w:sz w:val="28"/>
          <w:u w:val="none"/>
        </w:rPr>
        <w:t xml:space="preserve">biodynamischen Tanztherapie HEILENDE KRÄFTE IM TANZ® (HKIT®) </w:t>
      </w:r>
    </w:p>
    <w:p>
      <w:pPr>
        <w:pStyle w:val="Default"/>
        <w:rPr/>
      </w:pPr>
      <w:r>
        <w:rPr>
          <w:b/>
          <w:strike w:val="false"/>
          <w:dstrike w:val="false"/>
          <w:color w:val="000000"/>
          <w:sz w:val="28"/>
          <w:u w:val="none"/>
        </w:rPr>
        <w:t>10  Abende</w:t>
      </w:r>
    </w:p>
    <w:p>
      <w:pPr>
        <w:pStyle w:val="Default"/>
        <w:rPr>
          <w:rFonts w:ascii="Calibri" w:hAnsi="Calibri"/>
          <w:b/>
          <w:b/>
          <w:strike w:val="false"/>
          <w:dstrike w:val="false"/>
          <w:color w:val="000000"/>
          <w:sz w:val="28"/>
          <w:u w:val="none"/>
        </w:rPr>
      </w:pPr>
      <w:r>
        <w:rPr/>
      </w:r>
    </w:p>
    <w:p>
      <w:pPr>
        <w:pStyle w:val="Default"/>
        <w:rPr/>
      </w:pPr>
      <w:r>
        <w:rPr>
          <w:b/>
          <w:strike w:val="false"/>
          <w:dstrike w:val="false"/>
          <w:color w:val="000000"/>
          <w:sz w:val="23"/>
          <w:u w:val="none"/>
        </w:rPr>
        <w:t xml:space="preserve">TANZ - Heilende Kräfte im TANZ ! </w:t>
      </w:r>
    </w:p>
    <w:p>
      <w:pPr>
        <w:pStyle w:val="Default"/>
        <w:rPr/>
      </w:pPr>
      <w:r>
        <w:rPr>
          <w:b w:val="false"/>
          <w:strike w:val="false"/>
          <w:dstrike w:val="false"/>
          <w:color w:val="000000"/>
          <w:sz w:val="23"/>
          <w:u w:val="none"/>
        </w:rPr>
        <w:t xml:space="preserve">Dieser Kurs ist eine Einladung an alle, die den Weg in ihren Körper tanzen wollen. Eine Einladung, den eigenen Atem zu spüren und den eigenen Tanz zu tanzen. Verschiedene Angebote an Übungen und Bewegungen der Tanztherapiemethode Heilende Kräfte im Tanz® lassen Dich in Deinen Körper eintauchen. </w:t>
      </w:r>
    </w:p>
    <w:p>
      <w:pPr>
        <w:pStyle w:val="Default"/>
        <w:rPr/>
      </w:pPr>
      <w:r>
        <w:rPr>
          <w:b w:val="false"/>
          <w:strike w:val="false"/>
          <w:dstrike w:val="false"/>
          <w:color w:val="000000"/>
          <w:sz w:val="23"/>
          <w:u w:val="none"/>
        </w:rPr>
        <w:t xml:space="preserve">Aus der Tiefe Deines Körpers folgst du deinen Impulsen. So entsteht Dein Tanz. Im Laufe des Kurses machen wir eine kleine Reise durch den Körper: Füße, Beine, Becken, Wirbelsäule, Schultern, Arme und Kopf erhalten mit Bewegungsangeboten und Bewegungsbildern Aufmerksamkeit und können so bewusst mit in den Tanz eingebunden werden. </w:t>
      </w:r>
    </w:p>
    <w:p>
      <w:pPr>
        <w:pStyle w:val="Default"/>
        <w:rPr/>
      </w:pPr>
      <w:r>
        <w:rPr>
          <w:b w:val="false"/>
          <w:strike w:val="false"/>
          <w:dstrike w:val="false"/>
          <w:color w:val="000000"/>
          <w:sz w:val="23"/>
          <w:u w:val="none"/>
        </w:rPr>
        <w:t xml:space="preserve">Auf unserer Reise werden wir außerdem den Orixá begegnen. Diese afrobrasilianischen Tanzarchetypen bereichern Deinen Tanz durch ihre Bewegungen und ihre Ausstrahlung. Entdecke den Tanz als eine freudvolle Energieressource für deinen Alltag. </w:t>
      </w:r>
    </w:p>
    <w:p>
      <w:pPr>
        <w:pStyle w:val="Default"/>
        <w:rPr>
          <w:rFonts w:ascii="Calibri" w:hAnsi="Calibri"/>
          <w:b w:val="false"/>
          <w:b w:val="false"/>
          <w:strike w:val="false"/>
          <w:dstrike w:val="false"/>
          <w:color w:val="000000"/>
          <w:sz w:val="23"/>
          <w:u w:val="none"/>
        </w:rPr>
      </w:pPr>
      <w:r>
        <w:rPr/>
      </w:r>
    </w:p>
    <w:p>
      <w:pPr>
        <w:pStyle w:val="Default"/>
        <w:rPr/>
      </w:pPr>
      <w:r>
        <w:rPr>
          <w:b/>
          <w:strike w:val="false"/>
          <w:dstrike w:val="false"/>
          <w:color w:val="000000"/>
          <w:sz w:val="28"/>
          <w:u w:val="none"/>
        </w:rPr>
        <w:t xml:space="preserve">Zeitraum: </w:t>
      </w:r>
    </w:p>
    <w:p>
      <w:pPr>
        <w:pStyle w:val="Default"/>
        <w:rPr/>
      </w:pPr>
      <w:r>
        <w:rPr>
          <w:b w:val="false"/>
          <w:strike w:val="false"/>
          <w:dstrike w:val="false"/>
          <w:color w:val="000000"/>
          <w:sz w:val="28"/>
          <w:u w:val="none"/>
        </w:rPr>
        <w:t xml:space="preserve">10 Abende von </w:t>
      </w:r>
      <w:r>
        <w:rPr>
          <w:b w:val="false"/>
          <w:strike w:val="false"/>
          <w:dstrike w:val="false"/>
          <w:color w:val="000000"/>
          <w:sz w:val="28"/>
          <w:u w:val="none"/>
        </w:rPr>
        <w:t>Februar</w:t>
      </w:r>
      <w:r>
        <w:rPr>
          <w:b w:val="false"/>
          <w:strike w:val="false"/>
          <w:dstrike w:val="false"/>
          <w:color w:val="000000"/>
          <w:sz w:val="28"/>
          <w:u w:val="none"/>
        </w:rPr>
        <w:t xml:space="preserve"> – April 2015, jeweils 1,5 Std. </w:t>
      </w:r>
    </w:p>
    <w:p>
      <w:pPr>
        <w:pStyle w:val="Default"/>
        <w:rPr/>
      </w:pPr>
      <w:r>
        <w:rPr>
          <w:b w:val="false"/>
          <w:strike w:val="false"/>
          <w:dstrike w:val="false"/>
          <w:color w:val="000000"/>
          <w:sz w:val="28"/>
          <w:u w:val="none"/>
        </w:rPr>
        <w:t xml:space="preserve">Termine: </w:t>
      </w:r>
      <w:r>
        <w:rPr>
          <w:b w:val="false"/>
          <w:strike w:val="false"/>
          <w:dstrike w:val="false"/>
          <w:color w:val="000000"/>
          <w:sz w:val="28"/>
          <w:u w:val="none"/>
        </w:rPr>
        <w:t xml:space="preserve">Donnerstag </w:t>
      </w:r>
      <w:r>
        <w:rPr>
          <w:b w:val="false"/>
          <w:strike w:val="false"/>
          <w:dstrike w:val="false"/>
          <w:color w:val="000000"/>
          <w:sz w:val="28"/>
          <w:u w:val="none"/>
        </w:rPr>
        <w:t>von 1</w:t>
      </w:r>
      <w:r>
        <w:rPr>
          <w:b w:val="false"/>
          <w:strike w:val="false"/>
          <w:dstrike w:val="false"/>
          <w:color w:val="000000"/>
          <w:sz w:val="28"/>
          <w:u w:val="none"/>
        </w:rPr>
        <w:t>9</w:t>
      </w:r>
      <w:r>
        <w:rPr>
          <w:b w:val="false"/>
          <w:strike w:val="false"/>
          <w:dstrike w:val="false"/>
          <w:color w:val="000000"/>
          <w:sz w:val="28"/>
          <w:u w:val="none"/>
        </w:rPr>
        <w:t>.</w:t>
      </w:r>
      <w:r>
        <w:rPr>
          <w:b w:val="false"/>
          <w:strike w:val="false"/>
          <w:dstrike w:val="false"/>
          <w:color w:val="000000"/>
          <w:sz w:val="28"/>
          <w:u w:val="none"/>
        </w:rPr>
        <w:t>3</w:t>
      </w:r>
      <w:r>
        <w:rPr>
          <w:b w:val="false"/>
          <w:strike w:val="false"/>
          <w:dstrike w:val="false"/>
          <w:color w:val="000000"/>
          <w:sz w:val="28"/>
          <w:u w:val="none"/>
        </w:rPr>
        <w:t xml:space="preserve">0 – </w:t>
      </w:r>
      <w:r>
        <w:rPr>
          <w:b w:val="false"/>
          <w:strike w:val="false"/>
          <w:dstrike w:val="false"/>
          <w:color w:val="000000"/>
          <w:sz w:val="28"/>
          <w:u w:val="none"/>
        </w:rPr>
        <w:t>21.00</w:t>
      </w:r>
      <w:r>
        <w:rPr>
          <w:b w:val="false"/>
          <w:strike w:val="false"/>
          <w:dstrike w:val="false"/>
          <w:color w:val="000000"/>
          <w:sz w:val="28"/>
          <w:u w:val="none"/>
        </w:rPr>
        <w:t xml:space="preserve"> Uhr </w:t>
      </w:r>
    </w:p>
    <w:p>
      <w:pPr>
        <w:pStyle w:val="Default"/>
        <w:rPr/>
      </w:pPr>
      <w:r>
        <w:rPr>
          <w:b w:val="false"/>
          <w:strike w:val="false"/>
          <w:dstrike w:val="false"/>
          <w:color w:val="000000"/>
          <w:sz w:val="28"/>
          <w:u w:val="none"/>
        </w:rPr>
        <w:t>vom 4.2. - 21.4.2016</w:t>
      </w:r>
    </w:p>
    <w:p>
      <w:pPr>
        <w:pStyle w:val="Default"/>
        <w:rPr/>
      </w:pPr>
      <w:r>
        <w:rPr>
          <w:b w:val="false"/>
          <w:strike w:val="false"/>
          <w:dstrike w:val="false"/>
          <w:color w:val="000000"/>
          <w:sz w:val="28"/>
          <w:u w:val="none"/>
        </w:rPr>
        <w:t xml:space="preserve">10 Abende von Mai – Juli 2015, jeweils 1,5 Std. </w:t>
      </w:r>
    </w:p>
    <w:p>
      <w:pPr>
        <w:pStyle w:val="Default"/>
        <w:rPr/>
      </w:pPr>
      <w:r>
        <w:rPr>
          <w:b w:val="false"/>
          <w:strike w:val="false"/>
          <w:dstrike w:val="false"/>
          <w:color w:val="000000"/>
          <w:sz w:val="28"/>
          <w:u w:val="none"/>
        </w:rPr>
        <w:t xml:space="preserve">Termine: </w:t>
      </w:r>
      <w:r>
        <w:rPr>
          <w:b w:val="false"/>
          <w:strike w:val="false"/>
          <w:dstrike w:val="false"/>
          <w:color w:val="000000"/>
          <w:sz w:val="28"/>
          <w:u w:val="none"/>
        </w:rPr>
        <w:t>Donnerstag</w:t>
      </w:r>
      <w:r>
        <w:rPr>
          <w:b w:val="false"/>
          <w:strike w:val="false"/>
          <w:dstrike w:val="false"/>
          <w:color w:val="000000"/>
          <w:sz w:val="28"/>
          <w:u w:val="none"/>
        </w:rPr>
        <w:t xml:space="preserve"> von 1</w:t>
      </w:r>
      <w:r>
        <w:rPr>
          <w:b w:val="false"/>
          <w:strike w:val="false"/>
          <w:dstrike w:val="false"/>
          <w:color w:val="000000"/>
          <w:sz w:val="28"/>
          <w:u w:val="none"/>
        </w:rPr>
        <w:t>9</w:t>
      </w:r>
      <w:r>
        <w:rPr>
          <w:b w:val="false"/>
          <w:strike w:val="false"/>
          <w:dstrike w:val="false"/>
          <w:color w:val="000000"/>
          <w:sz w:val="28"/>
          <w:u w:val="none"/>
        </w:rPr>
        <w:t>.</w:t>
      </w:r>
      <w:r>
        <w:rPr>
          <w:b w:val="false"/>
          <w:strike w:val="false"/>
          <w:dstrike w:val="false"/>
          <w:color w:val="000000"/>
          <w:sz w:val="28"/>
          <w:u w:val="none"/>
        </w:rPr>
        <w:t>3</w:t>
      </w:r>
      <w:r>
        <w:rPr>
          <w:b w:val="false"/>
          <w:strike w:val="false"/>
          <w:dstrike w:val="false"/>
          <w:color w:val="000000"/>
          <w:sz w:val="28"/>
          <w:u w:val="none"/>
        </w:rPr>
        <w:t xml:space="preserve">0 – </w:t>
      </w:r>
      <w:r>
        <w:rPr>
          <w:b w:val="false"/>
          <w:strike w:val="false"/>
          <w:dstrike w:val="false"/>
          <w:color w:val="000000"/>
          <w:sz w:val="28"/>
          <w:u w:val="none"/>
        </w:rPr>
        <w:t>21.00</w:t>
      </w:r>
      <w:r>
        <w:rPr>
          <w:b w:val="false"/>
          <w:strike w:val="false"/>
          <w:dstrike w:val="false"/>
          <w:color w:val="000000"/>
          <w:sz w:val="28"/>
          <w:u w:val="none"/>
        </w:rPr>
        <w:t xml:space="preserve"> Uhr</w:t>
      </w:r>
    </w:p>
    <w:p>
      <w:pPr>
        <w:pStyle w:val="Default"/>
        <w:rPr/>
      </w:pPr>
      <w:r>
        <w:rPr>
          <w:b w:val="false"/>
          <w:strike w:val="false"/>
          <w:dstrike w:val="false"/>
          <w:color w:val="000000"/>
          <w:sz w:val="28"/>
          <w:u w:val="none"/>
        </w:rPr>
        <w:t>12.5. - 4.8.2016</w:t>
      </w:r>
    </w:p>
    <w:p>
      <w:pPr>
        <w:pStyle w:val="Default"/>
        <w:rPr>
          <w:rFonts w:ascii="Calibri" w:hAnsi="Calibri"/>
          <w:b w:val="false"/>
          <w:b w:val="false"/>
          <w:strike w:val="false"/>
          <w:dstrike w:val="false"/>
          <w:color w:val="000000"/>
          <w:sz w:val="28"/>
          <w:u w:val="none"/>
        </w:rPr>
      </w:pPr>
      <w:r>
        <w:rPr/>
      </w:r>
    </w:p>
    <w:p>
      <w:pPr>
        <w:pStyle w:val="Default"/>
        <w:rPr/>
      </w:pPr>
      <w:r>
        <w:rPr>
          <w:b w:val="false"/>
          <w:strike w:val="false"/>
          <w:dstrike w:val="false"/>
          <w:color w:val="000000"/>
          <w:sz w:val="28"/>
          <w:u w:val="none"/>
        </w:rPr>
        <w:t>Anmeldung für beide Kurse bitte bis Mitte Januar, da die zweite Gruppe auch schon im Februar gebeten wird, einen Fragebogen auszufüllen!</w:t>
      </w:r>
    </w:p>
    <w:p>
      <w:pPr>
        <w:pStyle w:val="Default"/>
        <w:rPr/>
      </w:pPr>
      <w:r>
        <w:rPr>
          <w:b w:val="false"/>
          <w:strike w:val="false"/>
          <w:dstrike w:val="false"/>
          <w:color w:val="000000"/>
          <w:sz w:val="28"/>
          <w:u w:val="none"/>
        </w:rPr>
        <w:t xml:space="preserve">-2 - </w:t>
      </w:r>
      <w:r>
        <w:br w:type="page"/>
      </w:r>
    </w:p>
    <w:p>
      <w:pPr>
        <w:pStyle w:val="Default"/>
        <w:rPr/>
      </w:pPr>
      <w:r>
        <w:rPr>
          <w:b w:val="false"/>
          <w:strike w:val="false"/>
          <w:dstrike w:val="false"/>
          <w:color w:val="000000"/>
          <w:sz w:val="28"/>
          <w:u w:val="none"/>
        </w:rPr>
        <w:t xml:space="preserve">-2- </w:t>
      </w:r>
    </w:p>
    <w:p>
      <w:pPr>
        <w:pStyle w:val="Default"/>
        <w:rPr/>
      </w:pPr>
      <w:r>
        <w:rPr>
          <w:b/>
          <w:strike w:val="false"/>
          <w:dstrike w:val="false"/>
          <w:color w:val="000000"/>
          <w:sz w:val="28"/>
          <w:u w:val="none"/>
        </w:rPr>
        <w:t>die</w:t>
      </w:r>
      <w:r>
        <w:rPr>
          <w:b/>
          <w:strike w:val="false"/>
          <w:dstrike w:val="false"/>
          <w:color w:val="000000"/>
          <w:sz w:val="28"/>
          <w:u w:val="none"/>
        </w:rPr>
        <w:t xml:space="preserve"> Teilnahm</w:t>
      </w:r>
      <w:r>
        <w:rPr>
          <w:b/>
          <w:strike w:val="false"/>
          <w:dstrike w:val="false"/>
          <w:color w:val="000000"/>
          <w:sz w:val="28"/>
          <w:u w:val="none"/>
        </w:rPr>
        <w:t>e ist kostenlos</w:t>
      </w:r>
      <w:r>
        <w:rPr>
          <w:b/>
          <w:strike w:val="false"/>
          <w:dstrike w:val="false"/>
          <w:color w:val="000000"/>
          <w:sz w:val="28"/>
          <w:u w:val="none"/>
        </w:rPr>
        <w:t xml:space="preserve"> </w:t>
      </w:r>
    </w:p>
    <w:p>
      <w:pPr>
        <w:pStyle w:val="Default"/>
        <w:rPr/>
      </w:pPr>
      <w:r>
        <w:rPr>
          <w:b/>
          <w:strike w:val="false"/>
          <w:dstrike w:val="false"/>
          <w:color w:val="000000"/>
          <w:sz w:val="28"/>
          <w:u w:val="none"/>
        </w:rPr>
        <w:t xml:space="preserve">Veranstaltungsort: </w:t>
      </w:r>
    </w:p>
    <w:p>
      <w:pPr>
        <w:pStyle w:val="Default"/>
        <w:rPr/>
      </w:pPr>
      <w:r>
        <w:rPr>
          <w:b w:val="false"/>
          <w:strike w:val="false"/>
          <w:dstrike w:val="false"/>
          <w:color w:val="000000"/>
          <w:sz w:val="28"/>
          <w:u w:val="none"/>
        </w:rPr>
        <w:t>Waldorfschule Trier, unterer Eurythmiesaal</w:t>
      </w:r>
    </w:p>
    <w:p>
      <w:pPr>
        <w:pStyle w:val="Default"/>
        <w:rPr>
          <w:rFonts w:ascii="Calibri" w:hAnsi="Calibri"/>
          <w:b w:val="false"/>
          <w:b w:val="false"/>
          <w:strike w:val="false"/>
          <w:dstrike w:val="false"/>
          <w:color w:val="000000"/>
          <w:sz w:val="28"/>
          <w:u w:val="none"/>
        </w:rPr>
      </w:pPr>
      <w:r>
        <w:rPr/>
      </w:r>
    </w:p>
    <w:p>
      <w:pPr>
        <w:pStyle w:val="Default"/>
        <w:rPr/>
      </w:pPr>
      <w:r>
        <w:rPr>
          <w:b/>
          <w:strike w:val="false"/>
          <w:dstrike w:val="false"/>
          <w:color w:val="000000"/>
          <w:sz w:val="28"/>
          <w:u w:val="none"/>
        </w:rPr>
        <w:t xml:space="preserve">Verbindliche Anmeldung für 10 Abende an: </w:t>
      </w:r>
    </w:p>
    <w:p>
      <w:pPr>
        <w:pStyle w:val="Default"/>
        <w:rPr/>
      </w:pPr>
      <w:r>
        <w:rPr>
          <w:b w:val="false"/>
          <w:strike w:val="false"/>
          <w:dstrike w:val="false"/>
          <w:color w:val="000000"/>
          <w:sz w:val="28"/>
          <w:u w:val="none"/>
        </w:rPr>
        <w:t xml:space="preserve">Irma Benndorf, 0171 7701625, </w:t>
      </w:r>
      <w:hyperlink r:id="rId2">
        <w:r>
          <w:rPr>
            <w:rStyle w:val="Internetlink"/>
            <w:b w:val="false"/>
            <w:strike w:val="false"/>
            <w:dstrike w:val="false"/>
            <w:color w:val="000000"/>
            <w:sz w:val="28"/>
            <w:u w:val="none"/>
          </w:rPr>
          <w:t>tanzenergie-irma.benndorf@web.de</w:t>
        </w:r>
      </w:hyperlink>
    </w:p>
    <w:p>
      <w:pPr>
        <w:pStyle w:val="Default"/>
        <w:rPr>
          <w:rFonts w:ascii="Calibri" w:hAnsi="Calibri"/>
          <w:b/>
          <w:b/>
          <w:strike w:val="false"/>
          <w:dstrike w:val="false"/>
          <w:color w:val="000000"/>
          <w:sz w:val="32"/>
          <w:u w:val="none"/>
        </w:rPr>
      </w:pPr>
      <w:r>
        <w:rPr/>
      </w:r>
    </w:p>
    <w:p>
      <w:pPr>
        <w:pStyle w:val="Default"/>
        <w:rPr/>
      </w:pPr>
      <w:r>
        <w:rPr>
          <w:b/>
          <w:strike w:val="false"/>
          <w:dstrike w:val="false"/>
          <w:color w:val="000000"/>
          <w:sz w:val="28"/>
          <w:u w:val="none"/>
        </w:rPr>
        <w:t xml:space="preserve">Fragebogen: </w:t>
      </w:r>
    </w:p>
    <w:p>
      <w:pPr>
        <w:pStyle w:val="Default"/>
        <w:rPr/>
      </w:pPr>
      <w:r>
        <w:rPr>
          <w:b w:val="false"/>
          <w:strike w:val="false"/>
          <w:dstrike w:val="false"/>
          <w:color w:val="000000"/>
          <w:sz w:val="28"/>
          <w:u w:val="none"/>
        </w:rPr>
        <w:t xml:space="preserve">Während des Tanzkurses wird eine Wirksamkeitsstudie zur Methode Heilende Kräfte im Tanz® durchgeführt. Das bedeutet, dass alle TeilnehmerInnen gebeten werden zu Beginn und am Ende des Tanzkurses einen Fragebogen auszufüllen. Die Beantwortung des Fragebogens dauert ca. 30 Minuten und ist anonym. </w:t>
      </w:r>
    </w:p>
    <w:p>
      <w:pPr>
        <w:pStyle w:val="Default"/>
        <w:rPr>
          <w:rFonts w:ascii="Calibri" w:hAnsi="Calibri"/>
          <w:b w:val="false"/>
          <w:b w:val="false"/>
          <w:strike w:val="false"/>
          <w:dstrike w:val="false"/>
          <w:color w:val="000000"/>
          <w:sz w:val="28"/>
          <w:u w:val="none"/>
        </w:rPr>
      </w:pPr>
      <w:r>
        <w:rPr/>
      </w:r>
    </w:p>
    <w:p>
      <w:pPr>
        <w:pStyle w:val="Default"/>
        <w:rPr/>
      </w:pPr>
      <w:r>
        <w:rPr>
          <w:rFonts w:ascii="Arial" w:hAnsi="Arial"/>
          <w:b w:val="false"/>
          <w:strike w:val="false"/>
          <w:dstrike w:val="false"/>
          <w:color w:val="000000"/>
          <w:sz w:val="28"/>
          <w:u w:val="none"/>
        </w:rPr>
        <w:t xml:space="preserve">Bitte mitbringen: </w:t>
      </w:r>
    </w:p>
    <w:p>
      <w:pPr>
        <w:pStyle w:val="Default"/>
        <w:rPr/>
      </w:pPr>
      <w:r>
        <w:rPr>
          <w:rFonts w:ascii="Arial" w:hAnsi="Arial"/>
          <w:b w:val="false"/>
          <w:strike w:val="false"/>
          <w:dstrike w:val="false"/>
          <w:color w:val="000000"/>
          <w:sz w:val="26"/>
          <w:u w:val="none"/>
        </w:rPr>
        <w:t>Decke, Sitzkissen, ein Tuch für die Hüfte, b</w:t>
      </w:r>
      <w:r>
        <w:rPr>
          <w:rFonts w:ascii="Arial" w:hAnsi="Arial"/>
          <w:b w:val="false"/>
          <w:strike w:val="false"/>
          <w:dstrike w:val="false"/>
          <w:color w:val="000000"/>
          <w:sz w:val="26"/>
          <w:u w:val="none"/>
        </w:rPr>
        <w:t xml:space="preserve">equeme Kleidung im “Zwiebelsystem”, warme Socken, </w:t>
      </w:r>
      <w:r>
        <w:rPr>
          <w:rFonts w:ascii="Arial" w:hAnsi="Arial"/>
          <w:b w:val="false"/>
          <w:strike w:val="false"/>
          <w:dstrike w:val="false"/>
          <w:color w:val="000000"/>
          <w:sz w:val="26"/>
          <w:u w:val="none"/>
        </w:rPr>
        <w:t>etwas zu trinken</w:t>
      </w:r>
    </w:p>
    <w:p>
      <w:pPr>
        <w:pStyle w:val="Default"/>
        <w:spacing w:before="0" w:after="0"/>
        <w:ind w:left="0" w:hanging="0"/>
        <w:rPr/>
      </w:pPr>
      <w:r>
        <w:rPr>
          <w:rFonts w:ascii="Arial" w:hAnsi="Arial"/>
          <w:b w:val="false"/>
          <w:strike w:val="false"/>
          <w:dstrike w:val="false"/>
          <w:color w:val="000000"/>
          <w:sz w:val="28"/>
          <w:u w:val="none"/>
        </w:rPr>
        <w:t xml:space="preserve">- </w:t>
      </w:r>
      <w:r>
        <w:rPr>
          <w:b w:val="false"/>
          <w:strike w:val="false"/>
          <w:dstrike w:val="false"/>
          <w:color w:val="000000"/>
          <w:sz w:val="28"/>
          <w:u w:val="none"/>
        </w:rPr>
        <w:t xml:space="preserve">3 - </w:t>
      </w:r>
    </w:p>
    <w:p>
      <w:pPr>
        <w:pStyle w:val="Default"/>
        <w:rPr>
          <w:rFonts w:ascii="Calibri" w:hAnsi="Calibri"/>
          <w:b w:val="false"/>
          <w:b w:val="false"/>
          <w:strike w:val="false"/>
          <w:dstrike w:val="false"/>
          <w:color w:val="000000"/>
          <w:sz w:val="28"/>
          <w:u w:val="none"/>
        </w:rPr>
      </w:pPr>
      <w:r>
        <w:rPr>
          <w:b w:val="false"/>
          <w:strike w:val="false"/>
          <w:dstrike w:val="false"/>
          <w:color w:val="000000"/>
          <w:sz w:val="28"/>
          <w:u w:val="none"/>
        </w:rPr>
      </w:r>
      <w:r>
        <w:br w:type="page"/>
      </w:r>
    </w:p>
    <w:p>
      <w:pPr>
        <w:pStyle w:val="Default"/>
        <w:rPr>
          <w:rFonts w:ascii="Calibri" w:hAnsi="Calibri"/>
          <w:b w:val="false"/>
          <w:b w:val="false"/>
          <w:strike w:val="false"/>
          <w:dstrike w:val="false"/>
          <w:color w:val="000000"/>
          <w:sz w:val="28"/>
          <w:u w:val="none"/>
        </w:rPr>
      </w:pPr>
      <w:r>
        <w:rPr>
          <w:b w:val="false"/>
          <w:strike w:val="false"/>
          <w:dstrike w:val="false"/>
          <w:color w:val="000000"/>
          <w:sz w:val="28"/>
          <w:u w:val="none"/>
        </w:rPr>
      </w:r>
    </w:p>
    <w:p>
      <w:pPr>
        <w:pStyle w:val="Default"/>
        <w:spacing w:before="0" w:after="0"/>
        <w:ind w:left="0" w:hanging="0"/>
        <w:rPr/>
      </w:pPr>
      <w:r>
        <w:rPr>
          <w:rFonts w:ascii="Arial" w:hAnsi="Arial"/>
          <w:b w:val="false"/>
          <w:strike w:val="false"/>
          <w:dstrike w:val="false"/>
          <w:color w:val="000000"/>
          <w:sz w:val="28"/>
          <w:u w:val="none"/>
        </w:rPr>
        <w:t xml:space="preserve">- </w:t>
      </w:r>
      <w:r>
        <w:rPr>
          <w:b w:val="false"/>
          <w:strike w:val="false"/>
          <w:dstrike w:val="false"/>
          <w:color w:val="000000"/>
          <w:sz w:val="28"/>
          <w:u w:val="none"/>
        </w:rPr>
        <w:t xml:space="preserve">3 - </w:t>
      </w:r>
    </w:p>
    <w:p>
      <w:pPr>
        <w:pStyle w:val="Default"/>
        <w:rPr>
          <w:rFonts w:ascii="Calibri" w:hAnsi="Calibri"/>
          <w:b w:val="false"/>
          <w:b w:val="false"/>
          <w:strike w:val="false"/>
          <w:dstrike w:val="false"/>
          <w:color w:val="000000"/>
          <w:sz w:val="28"/>
          <w:u w:val="none"/>
        </w:rPr>
      </w:pPr>
      <w:r>
        <w:rPr>
          <w:b w:val="false"/>
          <w:strike w:val="false"/>
          <w:dstrike w:val="false"/>
          <w:color w:val="000000"/>
          <w:sz w:val="28"/>
          <w:u w:val="none"/>
        </w:rPr>
      </w:r>
    </w:p>
    <w:p>
      <w:pPr>
        <w:pStyle w:val="Default"/>
        <w:rPr/>
      </w:pPr>
      <w:r>
        <w:rPr>
          <w:rFonts w:ascii="Arial" w:hAnsi="Arial"/>
          <w:b/>
          <w:strike w:val="false"/>
          <w:dstrike w:val="false"/>
          <w:color w:val="000000"/>
          <w:sz w:val="32"/>
          <w:u w:val="none"/>
        </w:rPr>
        <w:t xml:space="preserve">Einverständniserklärung </w:t>
      </w:r>
    </w:p>
    <w:p>
      <w:pPr>
        <w:pStyle w:val="Default"/>
        <w:rPr/>
      </w:pPr>
      <w:r>
        <w:rPr>
          <w:rFonts w:ascii="Arial" w:hAnsi="Arial"/>
          <w:b w:val="false"/>
          <w:strike w:val="false"/>
          <w:dstrike w:val="false"/>
          <w:color w:val="000000"/>
          <w:sz w:val="23"/>
          <w:u w:val="none"/>
        </w:rPr>
        <w:t xml:space="preserve">Hiermit erkläre ich, ……………………………….…, mich einverstanden, an den oben </w:t>
      </w:r>
    </w:p>
    <w:p>
      <w:pPr>
        <w:pStyle w:val="Default"/>
        <w:rPr/>
      </w:pPr>
      <w:r>
        <w:rPr>
          <w:rFonts w:ascii="Arial" w:hAnsi="Arial"/>
          <w:b w:val="false"/>
          <w:strike w:val="false"/>
          <w:dstrike w:val="false"/>
          <w:color w:val="000000"/>
          <w:sz w:val="23"/>
          <w:u w:val="none"/>
        </w:rPr>
        <w:t xml:space="preserve">N a m e </w:t>
      </w:r>
    </w:p>
    <w:p>
      <w:pPr>
        <w:pStyle w:val="Default"/>
        <w:rPr/>
      </w:pPr>
      <w:r>
        <w:rPr>
          <w:rFonts w:ascii="Arial" w:hAnsi="Arial"/>
          <w:b w:val="false"/>
          <w:strike w:val="false"/>
          <w:dstrike w:val="false"/>
          <w:color w:val="000000"/>
          <w:sz w:val="23"/>
          <w:u w:val="none"/>
        </w:rPr>
        <w:t>beschriebenen 10 Abenden t</w:t>
      </w:r>
      <w:r>
        <w:rPr>
          <w:rFonts w:ascii="Arial" w:hAnsi="Arial"/>
          <w:b w:val="false"/>
          <w:strike w:val="false"/>
          <w:dstrike w:val="false"/>
          <w:color w:val="000000"/>
          <w:sz w:val="23"/>
          <w:u w:val="none"/>
        </w:rPr>
        <w:t xml:space="preserve">änzerische </w:t>
      </w:r>
      <w:r>
        <w:rPr>
          <w:rFonts w:ascii="Arial" w:hAnsi="Arial"/>
          <w:b w:val="false"/>
          <w:strike w:val="false"/>
          <w:dstrike w:val="false"/>
          <w:color w:val="000000"/>
          <w:sz w:val="23"/>
          <w:u w:val="none"/>
        </w:rPr>
        <w:t xml:space="preserve">und tanztherapeutische Körperarbeit </w:t>
      </w:r>
    </w:p>
    <w:p>
      <w:pPr>
        <w:pStyle w:val="Default"/>
        <w:rPr/>
      </w:pPr>
      <w:r>
        <w:rPr>
          <w:rFonts w:ascii="Arial" w:hAnsi="Arial"/>
          <w:b w:val="false"/>
          <w:strike w:val="false"/>
          <w:dstrike w:val="false"/>
          <w:color w:val="000000"/>
          <w:sz w:val="23"/>
          <w:u w:val="none"/>
        </w:rPr>
        <w:t xml:space="preserve">teilzunehmen, im Rahmen einer Wirksamkeitsstudie zur biodynamischen Tanztherapie HEILENDE KRÄFTE IM TANZ® (HKIT®) zur Auswertung und Veröffentlichung, unter Wahrung der persönlichen Anonymität. </w:t>
      </w:r>
    </w:p>
    <w:p>
      <w:pPr>
        <w:pStyle w:val="Default"/>
        <w:rPr/>
      </w:pPr>
      <w:r>
        <w:rPr>
          <w:rFonts w:ascii="Arial" w:hAnsi="Arial"/>
          <w:b w:val="false"/>
          <w:strike w:val="false"/>
          <w:dstrike w:val="false"/>
          <w:color w:val="000000"/>
          <w:sz w:val="23"/>
          <w:u w:val="none"/>
        </w:rPr>
        <w:t xml:space="preserve">Ort, Datum Unterschrift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de-DE" w:eastAsia="zh-CN" w:bidi="hi-IN"/>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Default">
    <w:name w:val="Default"/>
    <w:qFormat/>
    <w:pPr>
      <w:widowControl w:val="false"/>
      <w:suppressAutoHyphens w:val="true"/>
      <w:jc w:val="left"/>
    </w:pPr>
    <w:rPr>
      <w:rFonts w:ascii="Calibri" w:hAnsi="Calibri" w:eastAsia="SimSun" w:cs="Mangal"/>
      <w:color w:val="000000"/>
      <w:sz w:val="24"/>
      <w:szCs w:val="24"/>
      <w:lang w:val="de-DE"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nzenergie-irma.benndorf@web.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980</TotalTime>
  <Application>LibreOffice/4.4.2.2$Windows_x86 LibreOffice_project/c4c7d32d0d49397cad38d62472b0bc8acff48dd6</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2015-12-16T16:59:00Z</dcterms:created>
  <dc:creator>Silly</dc:creator>
  <dc:language>de-DE</dc:language>
  <dcterms:modified xsi:type="dcterms:W3CDTF">2015-12-20T12:56:59Z</dcterms:modified>
  <cp:revision>2</cp:revision>
  <dc:title>Workshop</dc:title>
</cp:coreProperties>
</file>